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336EC" w:rsidRPr="0055037A" w:rsidRDefault="000336EC" w:rsidP="000336EC">
      <w:pPr>
        <w:shd w:val="clear" w:color="auto" w:fill="FFFFFF"/>
        <w:spacing w:after="0" w:line="240" w:lineRule="auto"/>
        <w:ind w:right="4252"/>
        <w:jc w:val="both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 утверждении Порядка формирования календарного плана официальных физкультурно-оздоровительных и спортивных мероприятий города Чебоксары</w:t>
      </w:r>
    </w:p>
    <w:p w:rsidR="000336EC" w:rsidRPr="0055037A" w:rsidRDefault="000336EC" w:rsidP="000336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6EC" w:rsidRPr="0055037A" w:rsidRDefault="000336EC" w:rsidP="000336EC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6EC" w:rsidRPr="0055037A" w:rsidRDefault="000336EC" w:rsidP="000336EC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Pr="004A6D81">
        <w:rPr>
          <w:rFonts w:ascii="Times New Roman" w:eastAsia="Times New Roman" w:hAnsi="Times New Roman" w:cs="Times New Roman"/>
          <w:sz w:val="28"/>
          <w:szCs w:val="28"/>
          <w:lang w:eastAsia="ru-RU"/>
        </w:rPr>
        <w:t>с </w:t>
      </w:r>
      <w:hyperlink r:id="rId4" w:anchor="7D20K3" w:history="1">
        <w:r w:rsidRPr="004A6D81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Федеральным законом от 06.10.2003 № 131-ФЗ «Об общих принципах организации местного самоуправления в Российской Федерации»</w:t>
        </w:r>
      </w:hyperlink>
      <w:r w:rsidRPr="004A6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статьями 9.1, 20 Федерального закона от 04.12.2007 </w:t>
      </w:r>
      <w:hyperlink r:id="rId5" w:anchor="7D20K3" w:history="1">
        <w:r w:rsidRPr="004A6D81">
          <w:rPr>
            <w:rStyle w:val="a9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№ 329-ФЗ «О физической культуре и спорте в Российской Федерации»</w:t>
        </w:r>
      </w:hyperlink>
      <w:r w:rsidRPr="004A6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55037A">
        <w:rPr>
          <w:rFonts w:ascii="Times New Roman" w:hAnsi="Times New Roman" w:cs="Times New Roman"/>
          <w:sz w:val="28"/>
          <w:szCs w:val="28"/>
        </w:rPr>
        <w:t xml:space="preserve"> целях регламентации проведения официальных физкультурно-оздоровительных и спортивных мероприятий на территории города Чебоксары администрация города Чебоксары 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 о с т а н о в л я е т:</w:t>
      </w:r>
    </w:p>
    <w:p w:rsidR="000336EC" w:rsidRPr="0055037A" w:rsidRDefault="000336EC" w:rsidP="000336EC">
      <w:pPr>
        <w:spacing w:after="0" w:line="36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 Утвердить Порядок формирования календарного плана официальных физкультурно-оздоровительных и спортивных мероприятий города Чебоксары согласно приложению к настоящему постановлению.</w:t>
      </w:r>
    </w:p>
    <w:p w:rsidR="000336EC" w:rsidRPr="0055037A" w:rsidRDefault="000336EC" w:rsidP="000336EC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37A">
        <w:rPr>
          <w:rFonts w:ascii="Times New Roman" w:hAnsi="Times New Roman" w:cs="Times New Roman"/>
          <w:sz w:val="28"/>
          <w:szCs w:val="28"/>
        </w:rPr>
        <w:t>2. Настоящее постановление вступает в силу со дня его официального опубликования.</w:t>
      </w:r>
    </w:p>
    <w:p w:rsidR="000336EC" w:rsidRPr="0055037A" w:rsidRDefault="000336EC" w:rsidP="000336EC">
      <w:pPr>
        <w:spacing w:after="0" w:line="36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5037A">
        <w:rPr>
          <w:rFonts w:ascii="Times New Roman" w:hAnsi="Times New Roman" w:cs="Times New Roman"/>
          <w:sz w:val="28"/>
          <w:szCs w:val="28"/>
        </w:rPr>
        <w:t>3. Контроль за исполнением настоящего постановления возложить на заместителя главы администрации города Чебоксары по социальным вопросам.</w:t>
      </w:r>
    </w:p>
    <w:p w:rsidR="000336EC" w:rsidRPr="0055037A" w:rsidRDefault="000336EC" w:rsidP="000336EC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0336EC" w:rsidRPr="0055037A" w:rsidRDefault="000336EC" w:rsidP="000336EC">
      <w:pPr>
        <w:pStyle w:val="a3"/>
        <w:ind w:left="0"/>
        <w:rPr>
          <w:rFonts w:ascii="Times New Roman" w:hAnsi="Times New Roman"/>
          <w:sz w:val="28"/>
          <w:szCs w:val="28"/>
        </w:rPr>
      </w:pPr>
    </w:p>
    <w:p w:rsidR="000336EC" w:rsidRPr="0055037A" w:rsidRDefault="004A6D81" w:rsidP="000336EC">
      <w:pPr>
        <w:pStyle w:val="a4"/>
        <w:rPr>
          <w:rFonts w:ascii="Times New Roman" w:hAnsi="Times New Roman"/>
          <w:sz w:val="28"/>
          <w:szCs w:val="28"/>
        </w:rPr>
        <w:sectPr w:rsidR="000336EC" w:rsidRPr="0055037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>
        <w:rPr>
          <w:rFonts w:ascii="Times New Roman" w:hAnsi="Times New Roman"/>
          <w:sz w:val="28"/>
          <w:szCs w:val="28"/>
        </w:rPr>
        <w:t>Г</w:t>
      </w:r>
      <w:r w:rsidR="000336EC" w:rsidRPr="0055037A">
        <w:rPr>
          <w:rFonts w:ascii="Times New Roman" w:hAnsi="Times New Roman"/>
          <w:sz w:val="28"/>
          <w:szCs w:val="28"/>
        </w:rPr>
        <w:t>лав</w:t>
      </w:r>
      <w:r>
        <w:rPr>
          <w:rFonts w:ascii="Times New Roman" w:hAnsi="Times New Roman"/>
          <w:sz w:val="28"/>
          <w:szCs w:val="28"/>
        </w:rPr>
        <w:t>а</w:t>
      </w:r>
      <w:bookmarkStart w:id="0" w:name="_GoBack"/>
      <w:bookmarkEnd w:id="0"/>
      <w:r w:rsidR="000336EC" w:rsidRPr="0055037A">
        <w:rPr>
          <w:rFonts w:ascii="Times New Roman" w:hAnsi="Times New Roman"/>
          <w:sz w:val="28"/>
          <w:szCs w:val="28"/>
        </w:rPr>
        <w:t xml:space="preserve"> города Чебоксары </w:t>
      </w:r>
      <w:r w:rsidR="000336EC" w:rsidRPr="0055037A">
        <w:rPr>
          <w:rFonts w:ascii="Times New Roman" w:hAnsi="Times New Roman"/>
          <w:sz w:val="28"/>
          <w:szCs w:val="28"/>
        </w:rPr>
        <w:tab/>
      </w:r>
      <w:r w:rsidR="000336EC" w:rsidRPr="0055037A">
        <w:rPr>
          <w:rFonts w:ascii="Times New Roman" w:hAnsi="Times New Roman"/>
          <w:sz w:val="28"/>
          <w:szCs w:val="28"/>
        </w:rPr>
        <w:tab/>
      </w:r>
      <w:r w:rsidR="000336EC" w:rsidRPr="0055037A">
        <w:rPr>
          <w:rFonts w:ascii="Times New Roman" w:hAnsi="Times New Roman"/>
          <w:sz w:val="28"/>
          <w:szCs w:val="28"/>
        </w:rPr>
        <w:tab/>
      </w:r>
      <w:r w:rsidR="000336EC" w:rsidRPr="0055037A">
        <w:rPr>
          <w:rFonts w:ascii="Times New Roman" w:hAnsi="Times New Roman"/>
          <w:sz w:val="28"/>
          <w:szCs w:val="28"/>
        </w:rPr>
        <w:tab/>
      </w:r>
      <w:r w:rsidR="000336EC" w:rsidRPr="0055037A">
        <w:rPr>
          <w:rFonts w:ascii="Times New Roman" w:hAnsi="Times New Roman"/>
          <w:sz w:val="28"/>
          <w:szCs w:val="28"/>
        </w:rPr>
        <w:tab/>
      </w:r>
      <w:r w:rsidR="000336EC" w:rsidRPr="0055037A">
        <w:rPr>
          <w:rFonts w:ascii="Times New Roman" w:hAnsi="Times New Roman"/>
          <w:sz w:val="28"/>
          <w:szCs w:val="28"/>
        </w:rPr>
        <w:tab/>
        <w:t>В.А. Доброхотов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УТВЕРЖДЕН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постановлением администрации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Чебоксары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left="5103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 № _______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48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6EC" w:rsidRPr="0055037A" w:rsidRDefault="000336EC" w:rsidP="000336EC">
      <w:pPr>
        <w:shd w:val="clear" w:color="auto" w:fill="FFFFFF"/>
        <w:spacing w:after="0" w:line="240" w:lineRule="auto"/>
        <w:jc w:val="center"/>
        <w:textAlignment w:val="baseline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ПОРЯДОК</w:t>
      </w: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формирования и реализации календарного плана физкультурно-</w:t>
      </w: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оздоровительных и спортивных мероприятий города Чебоксары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480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336EC" w:rsidRPr="0055037A" w:rsidRDefault="000336EC" w:rsidP="000336EC">
      <w:pPr>
        <w:shd w:val="clear" w:color="auto" w:fill="FFFFFF"/>
        <w:spacing w:after="0" w:line="240" w:lineRule="auto"/>
        <w:ind w:firstLine="851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I</w:t>
      </w: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 Общие положения</w:t>
      </w: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1.1. Порядок формирования и утверждения календарного плана официальных физкультурно-оздоровительных и спортивных мероприятий, в том числе включающих в себя физкультурные мероприятия и спортивные мероприятия по реализации комплекса ГТО, города Чебоксары (далее - Порядок) разработан в соответствии с пунктом 4 части 1 статьи 9 Федерального закона от 4 декабря 2007 г. №329-ФЗ «О физической культуре и спорте в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определяет процедуру и условия включения официальных физкультурно-оздоровительных и спортивных мероприятий в календарный план официальных физкультурно-оздоровительных и спортивных мероприятий, проводимых на территории города Чебоксары (далее - календарный план), внесения изменений в календарный план, основания для отказа во включении официальных физкультурно- оздоровительных и спортивных мероприятий в календарный план. 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В календарный план включаются физкультурно-оздоровительные и спортивные мероприятия, финансируемые как за счет средств бюджета города Чебоксары, так и за счет средств иных источников, не запрещенных законодательством Российской Федерации.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 В настоящем Порядке используются следующие основные понятия: 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1.3.1. Календарный план - документ, определяющий перечень официальных физкультурно-оздоровительных и спортивных мероприятий, а также перечень мероприятий, проводимых в целях подготовки и обеспечения участия спортивных сборных команд города Чебоксары в официальных региональных, межрегиональных, всероссийских и международных спортивных мероприятиях. 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1.3.2. Спортивно-массовые мероприятия - мероприятия, включающие в себя спортивные соревнования, показательные выступления и иные спортивные мероприятия, проводимые в присутствии зрителей, с целью повышения числа занимающихся физической культурой и спортом.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1.3.3. Физкультурно-оздоровительные мероприятия - мероприятия, которые могут проводиться в виде фестивалей, конкурсов, турниров, спортивных праздников, дня здоровья, соревнований в подвижных и народных играх и т.д. и направлены на стимуляцию двигательной активности, развитие 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и совершенствование физических качеств, числа занимающихся физической культурой и спортом.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1.3.4. Спортивное соревнование - состязание среди спортсменов или спортивных команд по различным видам спорта (спортивным дисциплинам) в целях выявления лучшего участника (команды), проводимое по утвержденному его организатором положению (регламенту).</w:t>
      </w:r>
    </w:p>
    <w:p w:rsidR="000336EC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1.3.5. Комплексные спортивно-массовые мероприятия - состязания по нескольким видам спорта, проводимые среди представителей одной структуры, отрасли экономики, направленные на популяризацию культивируемых видов спорта и повышение массовости.</w:t>
      </w:r>
    </w:p>
    <w:p w:rsidR="000336EC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Основными задачами формирован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ия календарного плана являются:</w:t>
      </w:r>
    </w:p>
    <w:p w:rsidR="000336EC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1.4.1. Создание целостной системы физкультурно-оздоровительных мероприятий, способствующей развитию массовой физической культуры среди различных слоев и социальных гр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упп населения города Чебоксары.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1.4.2. Создание целостной системы спортивных мероприятий по видам спорта в целях их развития, отбора спортсменов в спортивные сборные команды города Чебоксары и обеспечения целенаправленной подготовки спортивных сборных команд города Чебоксары для их успешного участия в региональных, межрегиональных, всероссийских соревнованиях, чемпионатах и первенствах России.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1.4.3. Координация взаимодействия организаторов физкультурно- оздоровительных и спортивных мероприятий.</w:t>
      </w:r>
    </w:p>
    <w:p w:rsidR="000336EC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1.5. Финансирование физкультурно-оздоровительных и спортивных мероприятий, включенных в календарный план, осуществляется за счет средств бюджета города Чебоксары в пределах ассигнований, выделяемых У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правлению.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1.6. Календарный план состоит из разделов: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Разделы включают традиционные и памятные турниры, спортивные мероприятия по видам спорта, тренировочные сборы по видам спорта, комплексные спортивно-массовые мероприятия, массовые физкультурно- оздоровительные и спортивные мероприятия, а также физкультурные мероприятия и спортивные мероприятия по реализации комплекса ГТО.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Физкультурно-оздоровительные и спортивные мероприятия из разных разделов календарного плана по одному виду спорта и в одной возрастной группе не должны совпадать по срокам и месту проведения при условии финансирования указанных мероприятий из одного источника.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Каждый раздел календарного плана должен содержать наименование, сроки проведения и место проведения физкультурно-оздоровительных и спортивных мероприятий.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Календарный план на очередной год утверждается постановлением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города Чебоксары до 25 декабря предшествующего года и размещается на официальном интернет-сайте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Управления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val="en-US" w:eastAsia="ru-RU"/>
        </w:rPr>
        <w:t>II</w:t>
      </w:r>
      <w:r w:rsidRPr="0055037A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  <w:t>. Порядок включения в календарный план официальных физкультурно-оздоровительных и спортивных мероприятий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  <w:lang w:eastAsia="ru-RU"/>
        </w:rPr>
      </w:pP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2.1. В календарный план включаются следующие официальные физкультурно-оздоровительные и спортивные мероприятия: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традиционные, памятные спортивные мероприятия и турниры города Чебоксары; 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соревнования по видам спорта (чемпионаты, первенства и кубки города), тренировочные сборы по видам спорта;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спартакиады и универсиады;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фестивали, спортивные праздники, соревнования среди ветеранов, иные спортивно-массовые мероприятия;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мероприятия по реализации комплекса ГТО.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В календарный план включаются спортивные мероприятия, отвечающие требованиям Единой всероссийской спортивной классификации (далее- ЕВСК).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2.2. Для включения в календарный план физкультурно-оздоровительных и спортивных мероприятий на следующий год заявители направляют в управление физической культуры и спорта администрации города Чебоксары (далее - Управление) в срок до 25 ноября текущего года заявку по форме, установленной приложением № 1 к настоящему Порядку, и примерную смету расходов.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2.3. Предложения для включения физкультурно-оздоровительных и спортивных мероприятий в календарный план могут вносить:     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спортивные федерации Чувашской Республики, общественные организации инвалидов города Чебоксары;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федерации по видам спорта Чувашской Республики;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учреждения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подведомственные управлению;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организациями реализующие дополнительные образовательные программы спортивной подготовки;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физкультурно-спортивны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организации;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города Чебоксары. 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Физкультурные и спортивные мероприятия не включаются в календарный план в следующих случаях: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нарушены сроки предоставления документов, установленные пунктом 2.2 Порядка;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представленные документы не соответствуют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разделу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5037A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Порядка;</w:t>
      </w:r>
    </w:p>
    <w:p w:rsidR="000336EC" w:rsidRPr="0055037A" w:rsidRDefault="000336EC" w:rsidP="000336EC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заявляемо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мероприяти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2617F">
        <w:rPr>
          <w:rStyle w:val="a8"/>
          <w:rFonts w:ascii="Times New Roman" w:hAnsi="Times New Roman" w:cs="Times New Roman"/>
          <w:sz w:val="28"/>
          <w:szCs w:val="28"/>
        </w:rPr>
        <w:t>не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соответст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вует</w:t>
      </w: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настоящему Порядку.</w:t>
      </w:r>
    </w:p>
    <w:p w:rsidR="000336EC" w:rsidRPr="0055037A" w:rsidRDefault="000336EC" w:rsidP="000336EC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" w:name="sub_1500"/>
    </w:p>
    <w:p w:rsidR="000336EC" w:rsidRPr="0055037A" w:rsidRDefault="000336EC" w:rsidP="000336EC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r w:rsidRPr="0055037A">
        <w:rPr>
          <w:rFonts w:ascii="Times New Roman" w:hAnsi="Times New Roman" w:cs="Times New Roman"/>
          <w:color w:val="auto"/>
          <w:sz w:val="28"/>
          <w:szCs w:val="28"/>
          <w:lang w:val="en-US"/>
        </w:rPr>
        <w:t>III</w:t>
      </w:r>
      <w:r w:rsidRPr="0055037A">
        <w:rPr>
          <w:rFonts w:ascii="Times New Roman" w:hAnsi="Times New Roman" w:cs="Times New Roman"/>
          <w:color w:val="auto"/>
          <w:sz w:val="28"/>
          <w:szCs w:val="28"/>
        </w:rPr>
        <w:t xml:space="preserve">. Внесение изменений и дополнений в </w:t>
      </w:r>
      <w:bookmarkEnd w:id="1"/>
      <w:r w:rsidRPr="0055037A">
        <w:rPr>
          <w:rFonts w:ascii="Times New Roman" w:hAnsi="Times New Roman" w:cs="Times New Roman"/>
          <w:color w:val="auto"/>
          <w:sz w:val="28"/>
          <w:szCs w:val="28"/>
        </w:rPr>
        <w:t>календарный план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029"/>
      <w:r w:rsidRPr="0055037A">
        <w:rPr>
          <w:rFonts w:ascii="Times New Roman" w:hAnsi="Times New Roman" w:cs="Times New Roman"/>
          <w:sz w:val="28"/>
          <w:szCs w:val="28"/>
        </w:rPr>
        <w:t>3.1. Изменения и дополнения в календарный план вносятся в следующих случаях: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3" w:name="sub_10291"/>
      <w:bookmarkEnd w:id="2"/>
      <w:r w:rsidRPr="0055037A">
        <w:rPr>
          <w:rFonts w:ascii="Times New Roman" w:hAnsi="Times New Roman" w:cs="Times New Roman"/>
          <w:sz w:val="28"/>
          <w:szCs w:val="28"/>
        </w:rPr>
        <w:t>изменени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5037A">
        <w:rPr>
          <w:rFonts w:ascii="Times New Roman" w:hAnsi="Times New Roman" w:cs="Times New Roman"/>
          <w:sz w:val="28"/>
          <w:szCs w:val="28"/>
        </w:rPr>
        <w:t xml:space="preserve"> региональными или общероссийскими спортивными федерациями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5037A">
        <w:rPr>
          <w:rFonts w:ascii="Times New Roman" w:hAnsi="Times New Roman" w:cs="Times New Roman"/>
          <w:sz w:val="28"/>
          <w:szCs w:val="28"/>
        </w:rPr>
        <w:t>сроков и (или) мест проведения региональных, всероссийских спортивных соревнований;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4" w:name="sub_10293"/>
      <w:bookmarkEnd w:id="3"/>
      <w:r w:rsidRPr="0055037A">
        <w:rPr>
          <w:rFonts w:ascii="Times New Roman" w:hAnsi="Times New Roman" w:cs="Times New Roman"/>
          <w:sz w:val="28"/>
          <w:szCs w:val="28"/>
        </w:rPr>
        <w:lastRenderedPageBreak/>
        <w:t>изменени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5037A">
        <w:rPr>
          <w:rFonts w:ascii="Times New Roman" w:hAnsi="Times New Roman" w:cs="Times New Roman"/>
          <w:sz w:val="28"/>
          <w:szCs w:val="28"/>
        </w:rPr>
        <w:t>условий проведения спортивного или физкультурного мероприятия организатором такого мероприятия.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" w:name="sub_1030"/>
      <w:bookmarkEnd w:id="4"/>
      <w:r w:rsidRPr="0055037A">
        <w:rPr>
          <w:rFonts w:ascii="Times New Roman" w:hAnsi="Times New Roman" w:cs="Times New Roman"/>
          <w:sz w:val="28"/>
          <w:szCs w:val="28"/>
        </w:rPr>
        <w:t>3.2 Изменения и дополнения в календарный план вносятся по инициативе органов и организаций, указанных в пункте 2.3 настоящего Порядка, для физкультурных и спортивных мероприятий соответственно, не позднее, чем за один месяц до даты проведения физкультурного или спортивного мероприятия.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sub_1031"/>
      <w:bookmarkEnd w:id="5"/>
      <w:r w:rsidRPr="0055037A">
        <w:rPr>
          <w:rFonts w:ascii="Times New Roman" w:hAnsi="Times New Roman" w:cs="Times New Roman"/>
          <w:sz w:val="28"/>
          <w:szCs w:val="28"/>
        </w:rPr>
        <w:t>3.3. Предложения по внесению изменений в календарный план представляются в Управление с обоснованием необходимости внесения соответствующих изменений.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032"/>
      <w:bookmarkEnd w:id="6"/>
      <w:r w:rsidRPr="0055037A">
        <w:rPr>
          <w:rFonts w:ascii="Times New Roman" w:hAnsi="Times New Roman" w:cs="Times New Roman"/>
          <w:sz w:val="28"/>
          <w:szCs w:val="28"/>
        </w:rPr>
        <w:t>3.4. Предложения по внесению дополнений в календарный план представляются в Управление с обоснованием необходимости внесения соответствующих дополнений с соблюдением процедуры, определенной Порядком для включения физкультурных мероприятий и спортивных мероприятий в календарный план, соответственно.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8" w:name="sub_1033"/>
      <w:bookmarkEnd w:id="7"/>
      <w:r w:rsidRPr="0055037A">
        <w:rPr>
          <w:rFonts w:ascii="Times New Roman" w:hAnsi="Times New Roman" w:cs="Times New Roman"/>
          <w:sz w:val="28"/>
          <w:szCs w:val="28"/>
        </w:rPr>
        <w:t xml:space="preserve">3.5. </w:t>
      </w:r>
      <w:bookmarkStart w:id="9" w:name="sub_1034"/>
      <w:bookmarkEnd w:id="8"/>
      <w:r w:rsidRPr="0055037A">
        <w:rPr>
          <w:rFonts w:ascii="Times New Roman" w:hAnsi="Times New Roman" w:cs="Times New Roman"/>
          <w:sz w:val="28"/>
          <w:szCs w:val="28"/>
        </w:rPr>
        <w:t>Изменения и дополнения в календарный план не вносятся в следующих случаях: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0" w:name="sub_10341"/>
      <w:bookmarkEnd w:id="9"/>
      <w:r w:rsidRPr="0055037A">
        <w:rPr>
          <w:rFonts w:ascii="Times New Roman" w:hAnsi="Times New Roman" w:cs="Times New Roman"/>
          <w:sz w:val="28"/>
          <w:szCs w:val="28"/>
        </w:rPr>
        <w:t>представлени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5037A">
        <w:rPr>
          <w:rFonts w:ascii="Times New Roman" w:hAnsi="Times New Roman" w:cs="Times New Roman"/>
          <w:sz w:val="28"/>
          <w:szCs w:val="28"/>
        </w:rPr>
        <w:t xml:space="preserve">документов, не соответствующих </w:t>
      </w:r>
      <w:hyperlink w:anchor="sub_1200" w:history="1">
        <w:r>
          <w:rPr>
            <w:rStyle w:val="a7"/>
            <w:rFonts w:ascii="Times New Roman" w:hAnsi="Times New Roman"/>
            <w:b w:val="0"/>
            <w:color w:val="auto"/>
            <w:sz w:val="28"/>
            <w:szCs w:val="28"/>
          </w:rPr>
          <w:t xml:space="preserve">разделу </w:t>
        </w:r>
        <w:r w:rsidRPr="0055037A">
          <w:rPr>
            <w:rStyle w:val="a7"/>
            <w:rFonts w:ascii="Times New Roman" w:hAnsi="Times New Roman"/>
            <w:color w:val="auto"/>
            <w:sz w:val="28"/>
            <w:szCs w:val="28"/>
          </w:rPr>
          <w:t>II</w:t>
        </w:r>
      </w:hyperlink>
      <w:r w:rsidRPr="0055037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55037A">
        <w:rPr>
          <w:rFonts w:ascii="Times New Roman" w:hAnsi="Times New Roman" w:cs="Times New Roman"/>
          <w:sz w:val="28"/>
          <w:szCs w:val="28"/>
        </w:rPr>
        <w:t>настоявшего Порядка или с нарушением срока их подачи;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1" w:name="sub_10342"/>
      <w:bookmarkEnd w:id="10"/>
      <w:r w:rsidRPr="0055037A">
        <w:rPr>
          <w:rFonts w:ascii="Times New Roman" w:hAnsi="Times New Roman" w:cs="Times New Roman"/>
          <w:sz w:val="28"/>
          <w:szCs w:val="28"/>
        </w:rPr>
        <w:t>несоответствие заявляемых изменений и (или) дополнений настоящему Порядку.</w:t>
      </w:r>
    </w:p>
    <w:bookmarkEnd w:id="11"/>
    <w:p w:rsidR="000336EC" w:rsidRDefault="000336EC" w:rsidP="000336E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5037A">
        <w:rPr>
          <w:rFonts w:ascii="Times New Roman" w:eastAsia="Times New Roman" w:hAnsi="Times New Roman" w:cs="Times New Roman"/>
          <w:sz w:val="28"/>
          <w:szCs w:val="28"/>
          <w:lang w:eastAsia="ru-RU"/>
        </w:rPr>
        <w:t>3.6. Изменения в календарный план утверждаются главой города Чебоксары.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336EC" w:rsidRPr="0055037A" w:rsidRDefault="000336EC" w:rsidP="000336EC">
      <w:pPr>
        <w:pStyle w:val="1"/>
        <w:spacing w:before="0" w:after="0"/>
        <w:ind w:firstLine="709"/>
        <w:rPr>
          <w:rFonts w:ascii="Times New Roman" w:hAnsi="Times New Roman" w:cs="Times New Roman"/>
          <w:color w:val="auto"/>
          <w:sz w:val="28"/>
          <w:szCs w:val="28"/>
        </w:rPr>
      </w:pPr>
      <w:bookmarkStart w:id="12" w:name="sub_1600"/>
      <w:r w:rsidRPr="0055037A">
        <w:rPr>
          <w:rFonts w:ascii="Times New Roman" w:hAnsi="Times New Roman" w:cs="Times New Roman"/>
          <w:color w:val="auto"/>
          <w:sz w:val="28"/>
          <w:szCs w:val="28"/>
        </w:rPr>
        <w:t>IV. Исключение физкультурных или спортивных мероприятий из календарного плана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3" w:name="sub_1035"/>
      <w:bookmarkEnd w:id="12"/>
      <w:r>
        <w:rPr>
          <w:rFonts w:ascii="Times New Roman" w:hAnsi="Times New Roman" w:cs="Times New Roman"/>
          <w:sz w:val="28"/>
          <w:szCs w:val="28"/>
        </w:rPr>
        <w:t xml:space="preserve"> Ф</w:t>
      </w:r>
      <w:r w:rsidRPr="0055037A">
        <w:rPr>
          <w:rFonts w:ascii="Times New Roman" w:hAnsi="Times New Roman" w:cs="Times New Roman"/>
          <w:sz w:val="28"/>
          <w:szCs w:val="28"/>
        </w:rPr>
        <w:t>изкультурное мероприятие, спортивное мероприятие исключаются из календарного плана в следующих случаях: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4" w:name="sub_10351"/>
      <w:bookmarkEnd w:id="13"/>
      <w:r w:rsidRPr="0055037A">
        <w:rPr>
          <w:rFonts w:ascii="Times New Roman" w:hAnsi="Times New Roman" w:cs="Times New Roman"/>
          <w:sz w:val="28"/>
          <w:szCs w:val="28"/>
        </w:rPr>
        <w:t xml:space="preserve"> Исключени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55037A">
        <w:rPr>
          <w:rFonts w:ascii="Times New Roman" w:hAnsi="Times New Roman" w:cs="Times New Roman"/>
          <w:sz w:val="28"/>
          <w:szCs w:val="28"/>
        </w:rPr>
        <w:t>вида спорта, спортивной дисциплины - для спортивных мероприятий;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5" w:name="sub_10353"/>
      <w:bookmarkEnd w:id="14"/>
      <w:r w:rsidRPr="0055037A">
        <w:rPr>
          <w:rFonts w:ascii="Times New Roman" w:hAnsi="Times New Roman" w:cs="Times New Roman"/>
          <w:sz w:val="28"/>
          <w:szCs w:val="28"/>
        </w:rPr>
        <w:t>отсутстви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55037A">
        <w:rPr>
          <w:rFonts w:ascii="Times New Roman" w:hAnsi="Times New Roman" w:cs="Times New Roman"/>
          <w:sz w:val="28"/>
          <w:szCs w:val="28"/>
        </w:rPr>
        <w:t xml:space="preserve"> утвержденного положения (регламента) физкультурного или спортивного мероприятия за один месяц до даты его проведения;</w:t>
      </w:r>
    </w:p>
    <w:p w:rsidR="000336EC" w:rsidRPr="0055037A" w:rsidRDefault="000336EC" w:rsidP="000336E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6" w:name="sub_10354"/>
      <w:bookmarkEnd w:id="15"/>
      <w:r w:rsidRPr="0055037A">
        <w:rPr>
          <w:rFonts w:ascii="Times New Roman" w:hAnsi="Times New Roman" w:cs="Times New Roman"/>
          <w:sz w:val="28"/>
          <w:szCs w:val="28"/>
        </w:rPr>
        <w:t>добровольн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55037A">
        <w:rPr>
          <w:rFonts w:ascii="Times New Roman" w:hAnsi="Times New Roman" w:cs="Times New Roman"/>
          <w:sz w:val="28"/>
          <w:szCs w:val="28"/>
        </w:rPr>
        <w:t xml:space="preserve"> отказ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55037A">
        <w:rPr>
          <w:rFonts w:ascii="Times New Roman" w:hAnsi="Times New Roman" w:cs="Times New Roman"/>
          <w:sz w:val="28"/>
          <w:szCs w:val="28"/>
        </w:rPr>
        <w:t xml:space="preserve"> от проведения мероприятия органа или организации, указанной в пункте 2.3 настоящего Порядка.</w:t>
      </w:r>
    </w:p>
    <w:bookmarkEnd w:id="16"/>
    <w:p w:rsidR="000336EC" w:rsidRPr="0055037A" w:rsidRDefault="000336EC" w:rsidP="000336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55037A">
        <w:rPr>
          <w:rFonts w:ascii="Times New Roman" w:hAnsi="Times New Roman" w:cs="Times New Roman"/>
          <w:sz w:val="28"/>
          <w:szCs w:val="28"/>
        </w:rPr>
        <w:t>__________________________________</w:t>
      </w:r>
      <w:r w:rsidRPr="0055037A">
        <w:rPr>
          <w:rStyle w:val="a6"/>
          <w:rFonts w:ascii="Times New Roman" w:hAnsi="Times New Roman" w:cs="Times New Roman"/>
          <w:bCs/>
          <w:sz w:val="28"/>
          <w:szCs w:val="28"/>
        </w:rPr>
        <w:br w:type="page"/>
      </w:r>
      <w:r w:rsidRPr="0055037A">
        <w:rPr>
          <w:rStyle w:val="a6"/>
          <w:rFonts w:ascii="Times New Roman" w:hAnsi="Times New Roman" w:cs="Times New Roman"/>
          <w:bCs/>
          <w:sz w:val="28"/>
          <w:szCs w:val="28"/>
        </w:rPr>
        <w:lastRenderedPageBreak/>
        <w:t xml:space="preserve"> 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33"/>
        <w:gridCol w:w="4022"/>
      </w:tblGrid>
      <w:tr w:rsidR="000336EC" w:rsidTr="000336EC">
        <w:tc>
          <w:tcPr>
            <w:tcW w:w="5495" w:type="dxa"/>
          </w:tcPr>
          <w:p w:rsidR="000336EC" w:rsidRDefault="000336EC" w:rsidP="00BF0E4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4076" w:type="dxa"/>
          </w:tcPr>
          <w:p w:rsidR="000336EC" w:rsidRDefault="000336EC" w:rsidP="00BF0E44">
            <w:pPr>
              <w:shd w:val="clear" w:color="auto" w:fill="FFFFFF"/>
              <w:jc w:val="center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61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Приложение </w:t>
            </w:r>
          </w:p>
          <w:p w:rsidR="000336EC" w:rsidRPr="0032617F" w:rsidRDefault="000336EC" w:rsidP="00BF0E44">
            <w:pPr>
              <w:shd w:val="clear" w:color="auto" w:fill="FFFFFF"/>
              <w:textAlignment w:val="baseline"/>
              <w:outlineLvl w:val="2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3261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Порядку формирования календарного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261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плана физкультурно-</w:t>
            </w:r>
            <w:r w:rsidRPr="003261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br/>
              <w:t xml:space="preserve">оздоровительных и спортивных </w:t>
            </w:r>
          </w:p>
          <w:p w:rsidR="000336EC" w:rsidRDefault="000336EC" w:rsidP="00BF0E44">
            <w:pP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32617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мероприятий города Чебоксары</w:t>
            </w:r>
          </w:p>
        </w:tc>
      </w:tr>
    </w:tbl>
    <w:p w:rsidR="000336EC" w:rsidRPr="0055037A" w:rsidRDefault="000336EC" w:rsidP="000336E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336EC" w:rsidRPr="0032617F" w:rsidRDefault="000336EC" w:rsidP="000336EC">
      <w:pPr>
        <w:shd w:val="clear" w:color="auto" w:fill="FFFFFF"/>
        <w:spacing w:after="0" w:line="240" w:lineRule="auto"/>
        <w:jc w:val="right"/>
        <w:textAlignment w:val="baseline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6"/>
        <w:gridCol w:w="1398"/>
        <w:gridCol w:w="1274"/>
        <w:gridCol w:w="1167"/>
        <w:gridCol w:w="1613"/>
        <w:gridCol w:w="1536"/>
        <w:gridCol w:w="698"/>
        <w:gridCol w:w="1117"/>
      </w:tblGrid>
      <w:tr w:rsidR="000336EC" w:rsidRPr="0055037A" w:rsidTr="00BF0E44">
        <w:trPr>
          <w:trHeight w:val="15"/>
          <w:jc w:val="center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36EC" w:rsidRPr="0055037A" w:rsidTr="00BF0E44">
        <w:trPr>
          <w:jc w:val="center"/>
        </w:trPr>
        <w:tc>
          <w:tcPr>
            <w:tcW w:w="123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ЗАЯВКА</w:t>
            </w: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включение в календарный план физкультурно-оздоровительных и спортивных мероприятий</w:t>
            </w: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города Чебоксары на 20_______г.</w:t>
            </w:r>
          </w:p>
        </w:tc>
      </w:tr>
      <w:tr w:rsidR="000336EC" w:rsidRPr="0055037A" w:rsidTr="00BF0E44">
        <w:trPr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№ п/п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</w:t>
            </w: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роки</w:t>
            </w: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проведения</w:t>
            </w: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мероприятия</w:t>
            </w: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Место проведения</w:t>
            </w: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 судей и обслуживающего персонала</w:t>
            </w: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Предполагаемое количество участников</w:t>
            </w:r>
          </w:p>
        </w:tc>
        <w:tc>
          <w:tcPr>
            <w:tcW w:w="240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 средств (тыс. рублей)</w:t>
            </w:r>
          </w:p>
        </w:tc>
      </w:tr>
      <w:tr w:rsidR="000336EC" w:rsidRPr="0055037A" w:rsidTr="00BF0E44">
        <w:trPr>
          <w:jc w:val="center"/>
        </w:trPr>
        <w:tc>
          <w:tcPr>
            <w:tcW w:w="370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772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 том числе из бюджета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орода Чебоксары</w:t>
            </w:r>
          </w:p>
        </w:tc>
      </w:tr>
      <w:tr w:rsidR="000336EC" w:rsidRPr="0055037A" w:rsidTr="00BF0E44">
        <w:trPr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36EC" w:rsidRPr="0055037A" w:rsidTr="00BF0E44">
        <w:trPr>
          <w:jc w:val="center"/>
        </w:trPr>
        <w:tc>
          <w:tcPr>
            <w:tcW w:w="37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27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4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0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4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2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0336EC" w:rsidRPr="0055037A" w:rsidTr="00BF0E44">
        <w:trPr>
          <w:jc w:val="center"/>
        </w:trPr>
        <w:tc>
          <w:tcPr>
            <w:tcW w:w="12382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0336EC" w:rsidRPr="0055037A" w:rsidRDefault="000336EC" w:rsidP="00BF0E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Руководитель организации ____________________________ _________________ ____________________</w:t>
            </w:r>
          </w:p>
          <w:p w:rsidR="000336EC" w:rsidRPr="0055037A" w:rsidRDefault="000336EC" w:rsidP="00BF0E44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5037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                                                                   должность                                          подпись                 расшифровка</w:t>
            </w:r>
          </w:p>
        </w:tc>
      </w:tr>
    </w:tbl>
    <w:p w:rsidR="000336EC" w:rsidRPr="0055037A" w:rsidRDefault="000336EC" w:rsidP="000336EC">
      <w:pPr>
        <w:rPr>
          <w:rFonts w:ascii="Times New Roman" w:hAnsi="Times New Roman" w:cs="Times New Roman"/>
          <w:sz w:val="28"/>
          <w:szCs w:val="28"/>
        </w:rPr>
      </w:pPr>
    </w:p>
    <w:p w:rsidR="000336EC" w:rsidRPr="0055037A" w:rsidRDefault="000336EC" w:rsidP="000336EC">
      <w:pPr>
        <w:rPr>
          <w:rFonts w:ascii="Times New Roman" w:hAnsi="Times New Roman" w:cs="Times New Roman"/>
          <w:sz w:val="28"/>
          <w:szCs w:val="28"/>
        </w:rPr>
      </w:pPr>
    </w:p>
    <w:p w:rsidR="00FF3F92" w:rsidRDefault="00FF3F92"/>
    <w:sectPr w:rsidR="00FF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1E5A"/>
    <w:rsid w:val="000336EC"/>
    <w:rsid w:val="003A1E5A"/>
    <w:rsid w:val="004A6D81"/>
    <w:rsid w:val="00FF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0AD9D24-D765-474C-8867-E36C78D328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336EC"/>
  </w:style>
  <w:style w:type="paragraph" w:styleId="1">
    <w:name w:val="heading 1"/>
    <w:basedOn w:val="a"/>
    <w:next w:val="a"/>
    <w:link w:val="10"/>
    <w:uiPriority w:val="99"/>
    <w:qFormat/>
    <w:rsid w:val="000336EC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0336EC"/>
    <w:rPr>
      <w:rFonts w:ascii="Arial" w:eastAsia="Times New Roman" w:hAnsi="Arial" w:cs="Arial"/>
      <w:b/>
      <w:bCs/>
      <w:color w:val="26282F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0336EC"/>
    <w:pPr>
      <w:spacing w:after="0" w:line="240" w:lineRule="auto"/>
      <w:ind w:left="720"/>
      <w:contextualSpacing/>
      <w:jc w:val="both"/>
    </w:pPr>
    <w:rPr>
      <w:rFonts w:ascii="Verdana" w:eastAsia="Calibri" w:hAnsi="Verdana" w:cs="Times New Roman"/>
      <w:sz w:val="16"/>
    </w:rPr>
  </w:style>
  <w:style w:type="paragraph" w:styleId="a4">
    <w:name w:val="Body Text"/>
    <w:basedOn w:val="a"/>
    <w:link w:val="a5"/>
    <w:uiPriority w:val="99"/>
    <w:semiHidden/>
    <w:unhideWhenUsed/>
    <w:rsid w:val="000336EC"/>
    <w:pPr>
      <w:spacing w:after="120"/>
    </w:pPr>
  </w:style>
  <w:style w:type="character" w:customStyle="1" w:styleId="a5">
    <w:name w:val="Основной текст Знак"/>
    <w:basedOn w:val="a0"/>
    <w:link w:val="a4"/>
    <w:uiPriority w:val="99"/>
    <w:semiHidden/>
    <w:rsid w:val="000336EC"/>
  </w:style>
  <w:style w:type="character" w:customStyle="1" w:styleId="a6">
    <w:name w:val="Цветовое выделение"/>
    <w:uiPriority w:val="99"/>
    <w:rsid w:val="000336EC"/>
    <w:rPr>
      <w:b/>
      <w:color w:val="26282F"/>
    </w:rPr>
  </w:style>
  <w:style w:type="character" w:customStyle="1" w:styleId="a7">
    <w:name w:val="Гипертекстовая ссылка"/>
    <w:basedOn w:val="a6"/>
    <w:uiPriority w:val="99"/>
    <w:rsid w:val="000336EC"/>
    <w:rPr>
      <w:rFonts w:cs="Times New Roman"/>
      <w:b/>
      <w:color w:val="106BBE"/>
    </w:rPr>
  </w:style>
  <w:style w:type="character" w:styleId="a8">
    <w:name w:val="annotation reference"/>
    <w:basedOn w:val="a0"/>
    <w:uiPriority w:val="99"/>
    <w:semiHidden/>
    <w:unhideWhenUsed/>
    <w:rsid w:val="000336EC"/>
    <w:rPr>
      <w:sz w:val="16"/>
      <w:szCs w:val="16"/>
    </w:rPr>
  </w:style>
  <w:style w:type="character" w:styleId="a9">
    <w:name w:val="Hyperlink"/>
    <w:basedOn w:val="a0"/>
    <w:uiPriority w:val="99"/>
    <w:semiHidden/>
    <w:unhideWhenUsed/>
    <w:rsid w:val="000336EC"/>
    <w:rPr>
      <w:color w:val="0563C1" w:themeColor="hyperlink"/>
      <w:u w:val="single"/>
    </w:rPr>
  </w:style>
  <w:style w:type="table" w:styleId="aa">
    <w:name w:val="Table Grid"/>
    <w:basedOn w:val="a1"/>
    <w:uiPriority w:val="39"/>
    <w:rsid w:val="000336E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docs.cntd.ru/document/902075039" TargetMode="External"/><Relationship Id="rId4" Type="http://schemas.openxmlformats.org/officeDocument/2006/relationships/hyperlink" Target="https://docs.cntd.ru/document/901876063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1588</Words>
  <Characters>9055</Characters>
  <Application>Microsoft Office Word</Application>
  <DocSecurity>0</DocSecurity>
  <Lines>75</Lines>
  <Paragraphs>21</Paragraphs>
  <ScaleCrop>false</ScaleCrop>
  <Company/>
  <LinksUpToDate>false</LinksUpToDate>
  <CharactersWithSpaces>10622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Юрист</dc:creator>
  <cp:keywords/>
  <dc:description/>
  <cp:lastModifiedBy>Юрист</cp:lastModifiedBy>
  <cp:revision>3</cp:revision>
  <dcterms:created xsi:type="dcterms:W3CDTF">2024-05-31T11:17:00Z</dcterms:created>
  <dcterms:modified xsi:type="dcterms:W3CDTF">2024-07-15T12:57:00Z</dcterms:modified>
</cp:coreProperties>
</file>